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both"/>
        <w:rPr>
          <w:rFonts w:ascii="Times New Roman" w:hAnsi="Times New Roman" w:eastAsia="仿宋_GB2312" w:cs="Times New Roman"/>
          <w:sz w:val="44"/>
          <w:szCs w:val="44"/>
        </w:rPr>
      </w:pPr>
    </w:p>
    <w:p>
      <w:pPr>
        <w:spacing w:line="584" w:lineRule="exact"/>
        <w:ind w:firstLine="880" w:firstLineChars="200"/>
        <w:jc w:val="center"/>
        <w:rPr>
          <w:rFonts w:hint="eastAsia" w:ascii="方正小标宋简体" w:hAnsi="方正小标宋简体" w:eastAsia="方正小标宋简体" w:cs="方正小标宋简体"/>
          <w:b w:val="0"/>
          <w:bCs w:val="0"/>
          <w:color w:val="auto"/>
          <w:sz w:val="44"/>
          <w:szCs w:val="44"/>
          <w:lang w:val="en-US" w:eastAsia="zh-CN"/>
        </w:rPr>
      </w:pPr>
      <w:r>
        <w:rPr>
          <w:rFonts w:hint="eastAsia" w:ascii="Times New Roman" w:hAnsi="Times New Roman" w:eastAsia="方正小标宋简体" w:cs="Times New Roman"/>
          <w:sz w:val="44"/>
          <w:szCs w:val="44"/>
          <w:lang w:eastAsia="zh-CN"/>
        </w:rPr>
        <w:t>三河</w:t>
      </w:r>
      <w:r>
        <w:rPr>
          <w:rFonts w:ascii="Times New Roman" w:hAnsi="Times New Roman" w:eastAsia="方正小标宋简体" w:cs="Times New Roman"/>
          <w:sz w:val="44"/>
          <w:szCs w:val="44"/>
        </w:rPr>
        <w:t>市</w:t>
      </w:r>
      <w:r>
        <w:rPr>
          <w:rFonts w:hint="eastAsia" w:ascii="Times New Roman" w:hAnsi="Times New Roman" w:eastAsia="方正小标宋简体" w:cs="Times New Roman"/>
          <w:sz w:val="44"/>
          <w:szCs w:val="44"/>
          <w:lang w:eastAsia="zh-CN"/>
        </w:rPr>
        <w:t>军队离休退休干部干休所</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军队离休退休干部干休所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w:t>
      </w:r>
      <w:r>
        <w:rPr>
          <w:rFonts w:hint="eastAsia" w:ascii="仿宋_GB2312" w:hAnsi="仿宋_GB2312" w:eastAsia="仿宋_GB2312" w:cs="仿宋_GB2312"/>
          <w:b w:val="0"/>
          <w:bCs/>
          <w:color w:val="auto"/>
          <w:sz w:val="32"/>
          <w:szCs w:val="32"/>
          <w:lang w:eastAsia="zh-CN"/>
        </w:rPr>
        <w:t xml:space="preserve">贯彻执行国家、省、市思想政治、管理保障和安置优抚等工作政策法规。拟订全市军队离退休干部士官、无军籍职工、遗属思想政治、管理保障和安置优抚等政府规章的起草和组织实施，褒扬彰显退役军人为党、国家和人民牺牲奉献的精神风范和价值导向。      </w:t>
      </w:r>
      <w:r>
        <w:rPr>
          <w:rFonts w:hint="eastAsia" w:ascii="仿宋_GB2312" w:hAnsi="仿宋_GB2312" w:eastAsia="仿宋_GB2312" w:cs="仿宋_GB2312"/>
          <w:b w:val="0"/>
          <w:bCs/>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（二）负责全市军队离退休干部、无军籍退休退职职工的移交安置服务管理工作。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（三）组织协调落实移交地方的离退休军人、无军籍退休退职职工的医疗保障、社会保险等待遇保障工作。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（四）完成市委、市政府交办的其他任务。</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单位名称</w:t>
            </w:r>
          </w:p>
        </w:tc>
        <w:tc>
          <w:tcPr>
            <w:tcW w:w="1134"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单位性质</w:t>
            </w:r>
          </w:p>
        </w:tc>
        <w:tc>
          <w:tcPr>
            <w:tcW w:w="1276"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单位规格</w:t>
            </w:r>
          </w:p>
        </w:tc>
        <w:tc>
          <w:tcPr>
            <w:tcW w:w="2902"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134"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276"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90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suppressLineNumbers w:val="0"/>
              <w:spacing w:before="0" w:beforeAutospacing="0" w:after="0" w:afterAutospacing="0" w:line="520" w:lineRule="exact"/>
              <w:ind w:left="0" w:right="0"/>
              <w:jc w:val="left"/>
              <w:rPr>
                <w:rFonts w:hint="default" w:ascii="宋体" w:hAnsi="宋体" w:eastAsia="宋体" w:cs="宋体"/>
                <w:color w:val="auto"/>
                <w:lang w:val="en-US" w:eastAsia="zh-CN"/>
              </w:rPr>
            </w:pPr>
            <w:r>
              <w:rPr>
                <w:rFonts w:hint="eastAsia" w:ascii="宋体" w:hAnsi="宋体" w:eastAsia="宋体" w:cs="宋体"/>
                <w:color w:val="auto"/>
                <w:lang w:val="en-US" w:eastAsia="zh-CN"/>
              </w:rPr>
              <w:t>三河市军队离休退休干部干休所</w:t>
            </w:r>
          </w:p>
        </w:tc>
        <w:tc>
          <w:tcPr>
            <w:tcW w:w="1134" w:type="dxa"/>
            <w:shd w:val="clear" w:color="auto" w:fill="auto"/>
            <w:vAlign w:val="center"/>
          </w:tcPr>
          <w:p>
            <w:pPr>
              <w:keepNext w:val="0"/>
              <w:keepLines w:val="0"/>
              <w:suppressLineNumbers w:val="0"/>
              <w:spacing w:before="0" w:beforeAutospacing="0" w:after="0" w:afterAutospacing="0" w:line="520" w:lineRule="exact"/>
              <w:ind w:left="0" w:right="0"/>
              <w:jc w:val="center"/>
              <w:rPr>
                <w:rFonts w:hint="eastAsia" w:ascii="宋体" w:hAnsi="宋体" w:eastAsia="宋体" w:cs="宋体"/>
                <w:color w:val="auto"/>
                <w:lang w:val="en-US" w:eastAsia="zh-CN"/>
              </w:rPr>
            </w:pPr>
            <w:r>
              <w:rPr>
                <w:rFonts w:hint="eastAsia" w:ascii="宋体" w:hAnsi="宋体" w:eastAsia="宋体" w:cs="宋体"/>
                <w:color w:val="auto"/>
                <w:lang w:eastAsia="zh-CN"/>
              </w:rPr>
              <w:t>事业</w:t>
            </w:r>
          </w:p>
        </w:tc>
        <w:tc>
          <w:tcPr>
            <w:tcW w:w="1276" w:type="dxa"/>
            <w:shd w:val="clear" w:color="auto" w:fill="auto"/>
            <w:vAlign w:val="center"/>
          </w:tcPr>
          <w:p>
            <w:pPr>
              <w:keepNext w:val="0"/>
              <w:keepLines w:val="0"/>
              <w:suppressLineNumbers w:val="0"/>
              <w:spacing w:before="0" w:beforeAutospacing="0" w:after="0" w:afterAutospacing="0" w:line="520" w:lineRule="exact"/>
              <w:ind w:left="0" w:right="0"/>
              <w:jc w:val="center"/>
              <w:rPr>
                <w:rFonts w:hint="eastAsia" w:ascii="宋体" w:hAnsi="宋体" w:eastAsia="宋体" w:cs="宋体"/>
                <w:color w:val="auto"/>
                <w:lang w:val="en-US" w:eastAsia="zh-CN"/>
              </w:rPr>
            </w:pPr>
            <w:r>
              <w:rPr>
                <w:rFonts w:hint="eastAsia" w:ascii="宋体" w:hAnsi="宋体" w:eastAsia="宋体" w:cs="宋体"/>
                <w:color w:val="auto"/>
                <w:lang w:eastAsia="zh-CN"/>
              </w:rPr>
              <w:t>正股级</w:t>
            </w:r>
          </w:p>
        </w:tc>
        <w:tc>
          <w:tcPr>
            <w:tcW w:w="2902" w:type="dxa"/>
            <w:shd w:val="clear" w:color="auto" w:fill="auto"/>
            <w:vAlign w:val="center"/>
          </w:tcPr>
          <w:p>
            <w:pPr>
              <w:keepNext w:val="0"/>
              <w:keepLines w:val="0"/>
              <w:suppressLineNumbers w:val="0"/>
              <w:spacing w:before="0" w:beforeAutospacing="0" w:after="0" w:afterAutospacing="0" w:line="520" w:lineRule="exact"/>
              <w:ind w:left="0" w:right="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军队离休退休干部干休所</w:t>
      </w:r>
      <w:r>
        <w:rPr>
          <w:rFonts w:ascii="仿宋_GB2312" w:hAnsi="仿宋" w:eastAsia="仿宋_GB2312"/>
          <w:sz w:val="32"/>
          <w:szCs w:val="32"/>
        </w:rPr>
        <w:t>的收支包含在部门预算中</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1742.47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1572.25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170.22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FF0000"/>
          <w:sz w:val="32"/>
          <w:szCs w:val="32"/>
          <w:u w:val="single"/>
        </w:rPr>
      </w:pPr>
      <w:r>
        <w:rPr>
          <w:rFonts w:ascii="Times New Roman" w:hAnsi="Times New Roman" w:eastAsia="仿宋_GB2312" w:cs="Times New Roman"/>
          <w:sz w:val="32"/>
          <w:szCs w:val="32"/>
        </w:rPr>
        <w:t>收支预算总表支出栏、基本支出表、项目支出表按经济分类和支出功能分类科目编制，</w:t>
      </w:r>
      <w:r>
        <w:rPr>
          <w:rFonts w:hint="eastAsia" w:ascii="仿宋_GB2312" w:hAnsi="仿宋_GB2312" w:eastAsia="仿宋_GB2312" w:cs="仿宋_GB2312"/>
          <w:b w:val="0"/>
          <w:bCs/>
          <w:color w:val="auto"/>
          <w:sz w:val="32"/>
          <w:szCs w:val="32"/>
          <w:lang w:eastAsia="zh-CN"/>
        </w:rPr>
        <w:t>反映三河市军队离休退休干部干休所</w:t>
      </w:r>
      <w:r>
        <w:rPr>
          <w:rFonts w:hint="eastAsia" w:ascii="仿宋_GB2312" w:hAnsi="仿宋_GB2312" w:eastAsia="仿宋_GB2312" w:cs="仿宋_GB2312"/>
          <w:b w:val="0"/>
          <w:bCs/>
          <w:color w:val="auto"/>
          <w:sz w:val="32"/>
          <w:szCs w:val="32"/>
          <w:lang w:val="en-US" w:eastAsia="zh-CN"/>
        </w:rPr>
        <w:t>年</w:t>
      </w:r>
      <w:r>
        <w:rPr>
          <w:rFonts w:hint="eastAsia" w:ascii="仿宋_GB2312" w:hAnsi="仿宋_GB2312" w:eastAsia="仿宋_GB2312" w:cs="仿宋_GB2312"/>
          <w:b w:val="0"/>
          <w:bCs/>
          <w:color w:val="000000"/>
          <w:sz w:val="32"/>
          <w:szCs w:val="32"/>
          <w:lang w:val="en-US" w:eastAsia="zh-CN"/>
        </w:rPr>
        <w:t>度部门预算中支出预算的总体情况</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1742.47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712.89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677.42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35.47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1029.58</w:t>
      </w:r>
      <w:r>
        <w:rPr>
          <w:rFonts w:ascii="Times New Roman" w:hAnsi="Times New Roman" w:eastAsia="仿宋_GB2312" w:cs="Times New Roman"/>
          <w:sz w:val="32"/>
          <w:szCs w:val="32"/>
        </w:rPr>
        <w:t>万元，</w:t>
      </w:r>
      <w:r>
        <w:rPr>
          <w:rFonts w:hint="eastAsia" w:ascii="仿宋_GB2312" w:hAnsi="仿宋_GB2312" w:eastAsia="仿宋_GB2312" w:cs="仿宋_GB2312"/>
          <w:b w:val="0"/>
          <w:bCs/>
          <w:color w:val="auto"/>
          <w:sz w:val="32"/>
          <w:szCs w:val="32"/>
          <w:lang w:val="en-US" w:eastAsia="zh-CN"/>
        </w:rPr>
        <w:t>经营支出0万元，上缴上级支出0万元，</w:t>
      </w:r>
      <w:r>
        <w:rPr>
          <w:rFonts w:hint="eastAsia" w:ascii="仿宋_GB2312" w:hAnsi="仿宋_GB2312" w:eastAsia="仿宋_GB2312" w:cs="仿宋_GB2312"/>
          <w:b w:val="0"/>
          <w:bCs/>
          <w:color w:val="auto"/>
          <w:sz w:val="32"/>
          <w:szCs w:val="32"/>
          <w:lang w:eastAsia="zh-CN"/>
        </w:rPr>
        <w:t>其他支出</w:t>
      </w:r>
      <w:r>
        <w:rPr>
          <w:rFonts w:hint="eastAsia" w:ascii="仿宋_GB2312" w:hAnsi="仿宋_GB2312" w:eastAsia="仿宋_GB2312" w:cs="仿宋_GB2312"/>
          <w:b w:val="0"/>
          <w:bCs/>
          <w:color w:val="auto"/>
          <w:sz w:val="32"/>
          <w:szCs w:val="32"/>
          <w:lang w:val="en-US" w:eastAsia="zh-CN"/>
        </w:rPr>
        <w:t>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rPr>
        <w:t>21</w:t>
      </w:r>
      <w:r>
        <w:rPr>
          <w:rFonts w:ascii="Times New Roman" w:hAnsi="Times New Roman" w:eastAsia="仿宋_GB2312" w:cs="Times New Roman"/>
          <w:color w:val="auto"/>
          <w:sz w:val="32"/>
          <w:szCs w:val="32"/>
        </w:rPr>
        <w:t>年预算收支安排</w:t>
      </w:r>
      <w:r>
        <w:rPr>
          <w:rFonts w:hint="eastAsia" w:ascii="Times New Roman" w:hAnsi="Times New Roman" w:eastAsia="仿宋_GB2312" w:cs="Times New Roman"/>
          <w:color w:val="auto"/>
          <w:sz w:val="32"/>
          <w:szCs w:val="32"/>
          <w:lang w:val="en-US" w:eastAsia="zh-CN"/>
        </w:rPr>
        <w:t>1742.47</w:t>
      </w:r>
      <w:r>
        <w:rPr>
          <w:rFonts w:ascii="Times New Roman" w:hAnsi="Times New Roman" w:eastAsia="仿宋_GB2312" w:cs="Times New Roman"/>
          <w:color w:val="auto"/>
          <w:sz w:val="32"/>
          <w:szCs w:val="32"/>
        </w:rPr>
        <w:t>万元，较20</w:t>
      </w:r>
      <w:r>
        <w:rPr>
          <w:rFonts w:hint="eastAsia" w:ascii="Times New Roman" w:hAnsi="Times New Roman" w:eastAsia="仿宋_GB2312" w:cs="Times New Roman"/>
          <w:color w:val="auto"/>
          <w:sz w:val="32"/>
          <w:szCs w:val="32"/>
        </w:rPr>
        <w:t>20</w:t>
      </w:r>
      <w:r>
        <w:rPr>
          <w:rFonts w:ascii="Times New Roman" w:hAnsi="Times New Roman" w:eastAsia="仿宋_GB2312" w:cs="Times New Roman"/>
          <w:color w:val="auto"/>
          <w:sz w:val="32"/>
          <w:szCs w:val="32"/>
        </w:rPr>
        <w:t>年预算增加</w:t>
      </w:r>
      <w:r>
        <w:rPr>
          <w:rFonts w:hint="eastAsia" w:ascii="Times New Roman" w:hAnsi="Times New Roman" w:eastAsia="仿宋_GB2312" w:cs="Times New Roman"/>
          <w:color w:val="auto"/>
          <w:sz w:val="32"/>
          <w:szCs w:val="32"/>
          <w:highlight w:val="none"/>
          <w:lang w:val="en-US" w:eastAsia="zh-CN"/>
        </w:rPr>
        <w:t>97.21</w:t>
      </w:r>
      <w:r>
        <w:rPr>
          <w:rFonts w:ascii="Times New Roman" w:hAnsi="Times New Roman" w:eastAsia="仿宋_GB2312" w:cs="Times New Roman"/>
          <w:color w:val="auto"/>
          <w:sz w:val="32"/>
          <w:szCs w:val="32"/>
          <w:highlight w:val="none"/>
        </w:rPr>
        <w:t>万元，其中：基本支出</w:t>
      </w:r>
      <w:r>
        <w:rPr>
          <w:rFonts w:hint="eastAsia" w:ascii="Times New Roman" w:hAnsi="Times New Roman" w:eastAsia="仿宋_GB2312" w:cs="Times New Roman"/>
          <w:color w:val="auto"/>
          <w:sz w:val="32"/>
          <w:szCs w:val="32"/>
          <w:highlight w:val="none"/>
          <w:lang w:eastAsia="zh-CN"/>
        </w:rPr>
        <w:t>减少</w:t>
      </w:r>
      <w:r>
        <w:rPr>
          <w:rFonts w:hint="eastAsia" w:ascii="Times New Roman" w:hAnsi="Times New Roman" w:eastAsia="仿宋_GB2312" w:cs="Times New Roman"/>
          <w:color w:val="auto"/>
          <w:sz w:val="32"/>
          <w:szCs w:val="32"/>
          <w:highlight w:val="none"/>
          <w:lang w:val="en-US" w:eastAsia="zh-CN"/>
        </w:rPr>
        <w:t>93.37</w:t>
      </w:r>
      <w:r>
        <w:rPr>
          <w:rFonts w:ascii="Times New Roman" w:hAnsi="Times New Roman" w:eastAsia="仿宋_GB2312" w:cs="Times New Roman"/>
          <w:color w:val="auto"/>
          <w:sz w:val="32"/>
          <w:szCs w:val="32"/>
          <w:highlight w:val="none"/>
        </w:rPr>
        <w:t>万元，主要为</w:t>
      </w:r>
      <w:r>
        <w:rPr>
          <w:rFonts w:hint="eastAsia" w:ascii="Times New Roman" w:hAnsi="Times New Roman" w:eastAsia="仿宋_GB2312" w:cs="Times New Roman"/>
          <w:color w:val="auto"/>
          <w:sz w:val="32"/>
          <w:szCs w:val="32"/>
          <w:highlight w:val="none"/>
          <w:lang w:eastAsia="zh-CN"/>
        </w:rPr>
        <w:t>在</w:t>
      </w:r>
      <w:r>
        <w:rPr>
          <w:rFonts w:hint="eastAsia" w:ascii="Times New Roman" w:hAnsi="Times New Roman" w:eastAsia="仿宋_GB2312" w:cs="Times New Roman"/>
          <w:color w:val="auto"/>
          <w:sz w:val="32"/>
          <w:szCs w:val="32"/>
          <w:highlight w:val="none"/>
          <w:lang w:val="en-US" w:eastAsia="zh-CN"/>
        </w:rPr>
        <w:t>军队离休退休老干部离休费、退休费及机构日常支出</w:t>
      </w:r>
      <w:r>
        <w:rPr>
          <w:rFonts w:ascii="Times New Roman" w:hAnsi="Times New Roman" w:eastAsia="仿宋_GB2312" w:cs="Times New Roman"/>
          <w:color w:val="auto"/>
          <w:sz w:val="32"/>
          <w:szCs w:val="32"/>
          <w:highlight w:val="none"/>
        </w:rPr>
        <w:t>支出；项目支出增加</w:t>
      </w:r>
      <w:r>
        <w:rPr>
          <w:rFonts w:hint="eastAsia" w:ascii="Times New Roman" w:hAnsi="Times New Roman" w:eastAsia="仿宋_GB2312" w:cs="Times New Roman"/>
          <w:color w:val="auto"/>
          <w:sz w:val="32"/>
          <w:szCs w:val="32"/>
          <w:highlight w:val="none"/>
          <w:lang w:val="en-US" w:eastAsia="zh-CN"/>
        </w:rPr>
        <w:t>190.58</w:t>
      </w:r>
      <w:r>
        <w:rPr>
          <w:rFonts w:ascii="Times New Roman" w:hAnsi="Times New Roman" w:eastAsia="仿宋_GB2312" w:cs="Times New Roman"/>
          <w:color w:val="auto"/>
          <w:sz w:val="32"/>
          <w:szCs w:val="32"/>
          <w:highlight w:val="none"/>
        </w:rPr>
        <w:t>万元，主要为</w:t>
      </w:r>
      <w:r>
        <w:rPr>
          <w:rFonts w:hint="eastAsia" w:ascii="Times New Roman" w:hAnsi="Times New Roman" w:eastAsia="仿宋_GB2312" w:cs="Times New Roman"/>
          <w:color w:val="auto"/>
          <w:sz w:val="32"/>
          <w:szCs w:val="32"/>
          <w:highlight w:val="none"/>
        </w:rPr>
        <w:t>军队移交政府的离退休人员安置</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军队移交政府离退休干部管理机构</w:t>
      </w:r>
      <w:r>
        <w:rPr>
          <w:rFonts w:ascii="Times New Roman" w:hAnsi="Times New Roman" w:eastAsia="仿宋_GB2312" w:cs="Times New Roman"/>
          <w:color w:val="auto"/>
          <w:sz w:val="32"/>
          <w:szCs w:val="32"/>
          <w:highlight w:val="none"/>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lang w:val="en-US" w:eastAsia="zh-CN"/>
        </w:rPr>
        <w:t>35.47</w:t>
      </w:r>
      <w:r>
        <w:rPr>
          <w:rFonts w:ascii="Times New Roman" w:hAnsi="Times New Roman" w:eastAsia="仿宋_GB2312" w:cs="Times New Roman"/>
          <w:sz w:val="32"/>
          <w:szCs w:val="32"/>
        </w:rPr>
        <w:t>万元，</w:t>
      </w:r>
      <w:r>
        <w:rPr>
          <w:rFonts w:hint="eastAsia" w:ascii="仿宋_GB2312" w:hAnsi="仿宋_GB2312" w:eastAsia="仿宋_GB2312" w:cs="仿宋_GB2312"/>
          <w:b w:val="0"/>
          <w:bCs/>
          <w:color w:val="auto"/>
          <w:sz w:val="32"/>
          <w:szCs w:val="32"/>
        </w:rPr>
        <w:t>主要用于</w:t>
      </w:r>
      <w:r>
        <w:rPr>
          <w:rFonts w:hint="eastAsia" w:ascii="仿宋_GB2312" w:hAnsi="仿宋_GB2312" w:eastAsia="仿宋_GB2312" w:cs="仿宋_GB2312"/>
          <w:b w:val="0"/>
          <w:bCs/>
          <w:color w:val="auto"/>
          <w:sz w:val="32"/>
          <w:szCs w:val="32"/>
          <w:lang w:val="en-US" w:eastAsia="zh-CN"/>
        </w:rPr>
        <w:t>单位</w:t>
      </w:r>
      <w:r>
        <w:rPr>
          <w:rFonts w:hint="eastAsia" w:ascii="仿宋_GB2312" w:hAnsi="仿宋_GB2312" w:eastAsia="仿宋_GB2312" w:cs="仿宋_GB2312"/>
          <w:b w:val="0"/>
          <w:bCs/>
          <w:color w:val="auto"/>
          <w:sz w:val="32"/>
          <w:szCs w:val="32"/>
        </w:rPr>
        <w:t>办公区的日常维修、办公用房水电费、办公用房取暖费、办公用房物业管理费等日常运行支出。</w:t>
      </w:r>
      <w:r>
        <w:rPr>
          <w:rFonts w:ascii="Times New Roman" w:hAnsi="Times New Roman" w:eastAsia="仿宋_GB2312" w:cs="Times New Roman"/>
          <w:sz w:val="32"/>
          <w:szCs w:val="32"/>
        </w:rPr>
        <w:t>。</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1.98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1.71</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1.71</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0.27</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w:t>
      </w:r>
      <w:r>
        <w:rPr>
          <w:rFonts w:hint="eastAsia" w:ascii="Times New Roman" w:hAnsi="Times New Roman" w:eastAsia="仿宋_GB2312" w:cs="Times New Roman"/>
          <w:sz w:val="32"/>
          <w:szCs w:val="32"/>
          <w:highlight w:val="none"/>
        </w:rPr>
        <w:t>比</w:t>
      </w:r>
      <w:r>
        <w:rPr>
          <w:rFonts w:hint="eastAsia" w:ascii="Times New Roman" w:hAnsi="Times New Roman" w:eastAsia="仿宋_GB2312" w:cs="Times New Roman"/>
          <w:sz w:val="32"/>
          <w:szCs w:val="32"/>
          <w:highlight w:val="none"/>
          <w:lang w:eastAsia="zh-CN"/>
        </w:rPr>
        <w:t>增加</w:t>
      </w:r>
      <w:r>
        <w:rPr>
          <w:rFonts w:hint="eastAsia" w:ascii="Times New Roman" w:hAnsi="Times New Roman" w:eastAsia="仿宋_GB2312" w:cs="Times New Roman"/>
          <w:sz w:val="32"/>
          <w:szCs w:val="32"/>
          <w:highlight w:val="none"/>
          <w:lang w:val="en-US" w:eastAsia="zh-CN"/>
        </w:rPr>
        <w:t>0.27</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公务接待费</w:t>
      </w:r>
      <w:r>
        <w:rPr>
          <w:rFonts w:hint="eastAsia" w:ascii="Times New Roman" w:hAnsi="Times New Roman" w:eastAsia="仿宋_GB2312" w:cs="Times New Roman"/>
          <w:sz w:val="32"/>
          <w:szCs w:val="32"/>
          <w:highlight w:val="none"/>
          <w:lang w:eastAsia="zh-CN"/>
        </w:rPr>
        <w:t>增加</w:t>
      </w:r>
      <w:r>
        <w:rPr>
          <w:rFonts w:hint="eastAsia" w:ascii="Times New Roman" w:hAnsi="Times New Roman" w:eastAsia="仿宋_GB2312" w:cs="Times New Roman"/>
          <w:sz w:val="32"/>
          <w:szCs w:val="32"/>
          <w:highlight w:val="none"/>
          <w:lang w:val="en-US" w:eastAsia="zh-CN"/>
        </w:rPr>
        <w:t>0.27</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我部门切实落实勤俭节约各项规定，严格控制公务接待费支出</w:t>
      </w:r>
      <w:r>
        <w:rPr>
          <w:rFonts w:hint="eastAsia" w:ascii="Times New Roman" w:hAnsi="Times New Roman" w:eastAsia="仿宋_GB2312" w:cs="Times New Roman"/>
          <w:sz w:val="32"/>
          <w:szCs w:val="32"/>
          <w:highlight w:val="none"/>
          <w:lang w:eastAsia="zh-CN"/>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全面贯彻落实国家、省、市关于军队离退休老干部、无军籍职工、遗属相关政策，确保各项补助落实到位。严格按照国家和省有关文件精神，周密组织开展军队离退休干部士官安置工作，全面推行阳光安置，保障其合法权益；提高军休管理服务水平；做好服务人员来访接待、信息工作，开展政策解答、协调处理诉求等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1.政务管理工作进一步规范</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绩效目标：维持机关正常运转，做好资产管理、财务统计、党建、人事、纪律检查等工作。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组织集中培训不少于4次；信息采集完成率达到100%；综合事务管理工作完成率达到100%。</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2.移交安置政策进一步落实</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绩效目标：全面落实军队离退休干部、退休士官和军队无军籍退休退职职工的政治和生活待遇。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军队无军籍退休职工地方性津补贴到位率达到100%；军休干部家属遗属医疗生活补助到位率达到100%；退役安置工作年度完成率达到100%。</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1.完善制度建设。按照《中共廊坊市委 廊坊市人民政府关于全面实施预算绩效管理的实施意见》（廊发〔2019〕23号）的要求，对预算项目进行绩效管理，完善预算绩效管理制度、资金管理办法、工作保障制度等，为全年预算绩效目标的实现奠定制度基础。</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加强支出管理。督促各业务科室加快支出进度，无政策硬性要求时间节点的项目要确保达到财政支出进度要求，通过优化支出结构、编细编实预算、加快履行政府采购手续、尽快启动项目、及时支付资金、按规定及时下达资金等多种措施，确保支出进度达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3.加强绩效运行监控。按要求开展绩效运行监控，发现问题及时采取措施，确保绩效目标如期保质实现。</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4.做好绩效自评。按要求开展上年度部门预算绩效自评和重点评价工作，对评价中发现的问题及时整改，调整优化支出结构，提高财政资金使用效益。</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5.规范财务资产管理。完善财务管理制度，严格审批程序，加强固定资产登记、使用和报废处置管理，做到支出合理，物尽其用。</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6.加强内部监督。加强内部监督制度建设，对绩效运行情况、重大支出决策、资产处置及其他重要经济业务事项的决策和执行提交局长办公会或党组会进行研究，对会计资料进行内部审计，并配合做好审计、财政监督等外部监督工作，确保财政资金安全有效。</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7.加强宣传培训调研等。按照工作计划进行人员培训，提高本部门职工业务素质；加强调研，确保资金按照政策文件规定用途使用，确保做到专款专用；加大宣传力度，强化预算绩效管理意识，促进预算绩效管理落到实处。</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eastAsia" w:ascii="Times New Roman" w:hAnsi="Times New Roman" w:eastAsia="黑体" w:cs="Times New Roman"/>
          <w:sz w:val="32"/>
          <w:szCs w:val="32"/>
        </w:rPr>
        <w:t xml:space="preserve"> 资金绩效目标</w:t>
      </w:r>
      <w:bookmarkStart w:id="8" w:name="_GoBack"/>
      <w:bookmarkEnd w:id="8"/>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0" w:name="_Toc67497837"/>
      <w:r>
        <w:rPr>
          <w:rFonts w:hint="eastAsia" w:ascii="方正仿宋_GBK" w:hAnsi="Times New Roman" w:eastAsia="方正仿宋_GBK" w:cs="Times New Roman"/>
          <w:b/>
          <w:sz w:val="28"/>
          <w:szCs w:val="24"/>
          <w:lang w:val="en-US" w:eastAsia="zh-CN"/>
        </w:rPr>
        <w:t>1</w:t>
      </w:r>
      <w:r>
        <w:rPr>
          <w:rFonts w:hint="eastAsia" w:ascii="方正仿宋_GBK" w:hAnsi="Times New Roman" w:eastAsia="方正仿宋_GBK" w:cs="Times New Roman"/>
          <w:b/>
          <w:sz w:val="28"/>
          <w:szCs w:val="24"/>
        </w:rPr>
        <w:t>.提前下达2021年省级财政退役安置补助(冀财社[2020]189号)绩效目标表</w:t>
      </w:r>
      <w:bookmarkEnd w:id="0"/>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50、提前下达2021年省级财政退役安置补助(冀财社[2020]189号)绩效目标表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通过项目的开展进一步保障我市接收管理的无军籍职工各项政策待遇，保障其合法权益。</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通过项目的开展，保持无军籍队伍基本稳定。</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3.</w:t>
            </w:r>
            <w:r>
              <w:rPr>
                <w:rFonts w:hint="eastAsia" w:ascii="方正书宋_GBK" w:hAnsi="Times New Roman" w:eastAsia="方正书宋_GBK" w:cs="Times New Roman"/>
                <w:szCs w:val="24"/>
              </w:rPr>
              <w:t>通过项目的开展，提高无军籍生活待遇。</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补助无军籍职工人数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实际享受人数占应享受人数比例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27</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单位实际无军籍职工人数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经费足额拨付率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下拨经费符合相关政策规定标准和比率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冀财社</w:t>
            </w:r>
            <w:r>
              <w:rPr>
                <w:rFonts w:hint="default" w:ascii="方正书宋_GBK" w:hAnsi="Times New Roman" w:eastAsia="方正书宋_GBK" w:cs="Times New Roman"/>
                <w:szCs w:val="24"/>
              </w:rPr>
              <w:t>[2020]189</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经费拨付时间</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无军籍职工经费及时拨付率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冀财社</w:t>
            </w:r>
            <w:r>
              <w:rPr>
                <w:rFonts w:hint="default" w:ascii="方正书宋_GBK" w:hAnsi="Times New Roman" w:eastAsia="方正书宋_GBK" w:cs="Times New Roman"/>
                <w:szCs w:val="24"/>
              </w:rPr>
              <w:t>[2020]189</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发放标准</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经费发放标准</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冀财社</w:t>
            </w:r>
            <w:r>
              <w:rPr>
                <w:rFonts w:hint="default" w:ascii="方正书宋_GBK" w:hAnsi="Times New Roman" w:eastAsia="方正书宋_GBK" w:cs="Times New Roman"/>
                <w:szCs w:val="24"/>
              </w:rPr>
              <w:t>[2020]189</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落实无军籍各项待遇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进一步保障我单位无军籍职工各项政策待遇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冀财社</w:t>
            </w:r>
            <w:r>
              <w:rPr>
                <w:rFonts w:hint="default" w:ascii="方正书宋_GBK" w:hAnsi="Times New Roman" w:eastAsia="方正书宋_GBK" w:cs="Times New Roman"/>
                <w:szCs w:val="24"/>
              </w:rPr>
              <w:t>[2020]189</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保障军队建设需求</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落实无军籍职工各项待遇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长期</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冀财社</w:t>
            </w:r>
            <w:r>
              <w:rPr>
                <w:rFonts w:hint="default" w:ascii="方正书宋_GBK" w:hAnsi="Times New Roman" w:eastAsia="方正书宋_GBK" w:cs="Times New Roman"/>
                <w:szCs w:val="24"/>
              </w:rPr>
              <w:t>[2020]189</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无军籍职工满意度</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无军籍职工满意人数的比例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95%</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座谈、调查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1" w:name="_Toc67497838"/>
      <w:r>
        <w:rPr>
          <w:rFonts w:hint="eastAsia" w:ascii="方正仿宋_GBK" w:hAnsi="Times New Roman" w:eastAsia="方正仿宋_GBK" w:cs="Times New Roman"/>
          <w:b/>
          <w:sz w:val="28"/>
          <w:szCs w:val="24"/>
          <w:lang w:val="en-US" w:eastAsia="zh-CN"/>
        </w:rPr>
        <w:t>2</w:t>
      </w:r>
      <w:r>
        <w:rPr>
          <w:rFonts w:hint="eastAsia" w:ascii="方正仿宋_GBK" w:hAnsi="Times New Roman" w:eastAsia="方正仿宋_GBK" w:cs="Times New Roman"/>
          <w:b/>
          <w:sz w:val="28"/>
          <w:szCs w:val="24"/>
        </w:rPr>
        <w:t>.提前下达2021年省级财政退役安置补助(冀财社[2020]189号)绩效目标表</w:t>
      </w:r>
      <w:bookmarkEnd w:id="1"/>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51、提前下达2021年省级财政退役安置补助(冀财社[2020]189号)绩效目标表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通过项目的开展做好军退干部安置工作。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通过项目的开展进一步保障我市接收管理的军休干部各项政策待遇，保障其合法权益。</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3.</w:t>
            </w:r>
            <w:r>
              <w:rPr>
                <w:rFonts w:hint="eastAsia" w:ascii="方正书宋_GBK" w:hAnsi="Times New Roman" w:eastAsia="方正书宋_GBK" w:cs="Times New Roman"/>
                <w:szCs w:val="24"/>
              </w:rPr>
              <w:t>通过项目的开展进一步保障我市接收管理的军休干部医疗权益。。</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补助军休干部和家属遗属人数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实际享受人数比例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51</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单位实际军休干部和家属遗属人数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经费足额拨付率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下拨经费符合相关政策规定标准和比率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冀财社</w:t>
            </w:r>
            <w:r>
              <w:rPr>
                <w:rFonts w:hint="default" w:ascii="方正书宋_GBK" w:hAnsi="Times New Roman" w:eastAsia="方正书宋_GBK" w:cs="Times New Roman"/>
                <w:szCs w:val="24"/>
              </w:rPr>
              <w:t>[2020]189</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经费拨付时间</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军队离退休人员经费及时拨付率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冀财社</w:t>
            </w:r>
            <w:r>
              <w:rPr>
                <w:rFonts w:hint="default" w:ascii="方正书宋_GBK" w:hAnsi="Times New Roman" w:eastAsia="方正书宋_GBK" w:cs="Times New Roman"/>
                <w:szCs w:val="24"/>
              </w:rPr>
              <w:t>[2020]189</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发放标准</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发放经费标准</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冀财社</w:t>
            </w:r>
            <w:r>
              <w:rPr>
                <w:rFonts w:hint="default" w:ascii="方正书宋_GBK" w:hAnsi="Times New Roman" w:eastAsia="方正书宋_GBK" w:cs="Times New Roman"/>
                <w:szCs w:val="24"/>
              </w:rPr>
              <w:t>[2020]189</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落实军队离退休人员各项待遇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进一步保障我市接收管理的军休干部的各项政策待遇，保障其合法权益。</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冀财社</w:t>
            </w:r>
            <w:r>
              <w:rPr>
                <w:rFonts w:hint="default" w:ascii="方正书宋_GBK" w:hAnsi="Times New Roman" w:eastAsia="方正书宋_GBK" w:cs="Times New Roman"/>
                <w:szCs w:val="24"/>
              </w:rPr>
              <w:t>[2020]189</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保障军队建设需要</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落实军休干部及家属遗属医疗待遇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长期</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冀财社</w:t>
            </w:r>
            <w:r>
              <w:rPr>
                <w:rFonts w:hint="default" w:ascii="方正书宋_GBK" w:hAnsi="Times New Roman" w:eastAsia="方正书宋_GBK" w:cs="Times New Roman"/>
                <w:szCs w:val="24"/>
              </w:rPr>
              <w:t>[2020]189</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军休老干部及家属满意度</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军休干部及其家属遗属满意人数的比例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95%</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走访、座谈</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2" w:name="_Toc67497839"/>
      <w:r>
        <w:rPr>
          <w:rFonts w:hint="eastAsia" w:ascii="方正仿宋_GBK" w:hAnsi="Times New Roman" w:eastAsia="方正仿宋_GBK" w:cs="Times New Roman"/>
          <w:b/>
          <w:sz w:val="28"/>
          <w:szCs w:val="24"/>
          <w:lang w:val="en-US" w:eastAsia="zh-CN"/>
        </w:rPr>
        <w:t>3</w:t>
      </w:r>
      <w:r>
        <w:rPr>
          <w:rFonts w:hint="eastAsia" w:ascii="方正仿宋_GBK" w:hAnsi="Times New Roman" w:eastAsia="方正仿宋_GBK" w:cs="Times New Roman"/>
          <w:b/>
          <w:sz w:val="28"/>
          <w:szCs w:val="24"/>
        </w:rPr>
        <w:t>.提前下达2021年中央财政退役安置补助经费 冀财社[2020]161号绩效目标表</w:t>
      </w:r>
      <w:bookmarkEnd w:id="2"/>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52、提前下达2021年中央财政退役安置补助经费 冀财社[2020]161号绩效目标表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通过项目的开展做好接收安置军退干部工作。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通过项目的开展进一步保障我市接收管理的军休干部各项政策待遇，保障其合法权益。</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3.</w:t>
            </w:r>
            <w:r>
              <w:rPr>
                <w:rFonts w:hint="eastAsia" w:ascii="方正书宋_GBK" w:hAnsi="Times New Roman" w:eastAsia="方正书宋_GBK" w:cs="Times New Roman"/>
                <w:szCs w:val="24"/>
              </w:rPr>
              <w:t>通过项目的开展做好接收安置无军籍工作。</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补助军休干部及遗属、无军籍人数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实际享受人数占应享受人数的比例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80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单位实际服务对象人数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经费足额拨付率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下拨经费符合相关政策规定标准和比率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冀财社</w:t>
            </w:r>
            <w:r>
              <w:rPr>
                <w:rFonts w:hint="default" w:ascii="方正书宋_GBK" w:hAnsi="Times New Roman" w:eastAsia="方正书宋_GBK" w:cs="Times New Roman"/>
                <w:szCs w:val="24"/>
              </w:rPr>
              <w:t>[2020]161</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经费拨付时间</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军队离退休人员经费及时拨付率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冀财社</w:t>
            </w:r>
            <w:r>
              <w:rPr>
                <w:rFonts w:hint="default" w:ascii="方正书宋_GBK" w:hAnsi="Times New Roman" w:eastAsia="方正书宋_GBK" w:cs="Times New Roman"/>
                <w:szCs w:val="24"/>
              </w:rPr>
              <w:t>[2020]161</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经费发放标准</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经费发放标准</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发放标准</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冀财社</w:t>
            </w:r>
            <w:r>
              <w:rPr>
                <w:rFonts w:hint="default" w:ascii="方正书宋_GBK" w:hAnsi="Times New Roman" w:eastAsia="方正书宋_GBK" w:cs="Times New Roman"/>
                <w:szCs w:val="24"/>
              </w:rPr>
              <w:t>[2020]161</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落实军队离退休人员各项待遇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进一步保障我市接收管理的军休干部的各项政策待遇，保障其合法权益。</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冀财社</w:t>
            </w:r>
            <w:r>
              <w:rPr>
                <w:rFonts w:hint="default" w:ascii="方正书宋_GBK" w:hAnsi="Times New Roman" w:eastAsia="方正书宋_GBK" w:cs="Times New Roman"/>
                <w:szCs w:val="24"/>
              </w:rPr>
              <w:t>[2020]161</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保障军队建设需要</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落实军队离退休人员和无军籍各项待遇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长期</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冀财社</w:t>
            </w:r>
            <w:r>
              <w:rPr>
                <w:rFonts w:hint="default" w:ascii="方正书宋_GBK" w:hAnsi="Times New Roman" w:eastAsia="方正书宋_GBK" w:cs="Times New Roman"/>
                <w:szCs w:val="24"/>
              </w:rPr>
              <w:t>[2020]161</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军休干部及其家属遗属满意度</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军休干部及其家属遗属满意人数的比例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95%</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座谈调查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3" w:name="_Toc67497840"/>
      <w:r>
        <w:rPr>
          <w:rFonts w:hint="eastAsia" w:ascii="方正仿宋_GBK" w:hAnsi="Times New Roman" w:eastAsia="方正仿宋_GBK" w:cs="Times New Roman"/>
          <w:b/>
          <w:sz w:val="28"/>
          <w:szCs w:val="24"/>
          <w:lang w:val="en-US" w:eastAsia="zh-CN"/>
        </w:rPr>
        <w:t>4</w:t>
      </w:r>
      <w:r>
        <w:rPr>
          <w:rFonts w:hint="eastAsia" w:ascii="方正仿宋_GBK" w:hAnsi="Times New Roman" w:eastAsia="方正仿宋_GBK" w:cs="Times New Roman"/>
          <w:b/>
          <w:sz w:val="28"/>
          <w:szCs w:val="24"/>
        </w:rPr>
        <w:t>.军队移交政府的离退休人员安置经费绩效目标表</w:t>
      </w:r>
      <w:bookmarkEnd w:id="3"/>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53、军队移交政府的离退休人员安置经费绩效目标表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通过项目的开展做好接收安置军退干部工作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通过项目的开展进一步保障我市接收管理的军休干部各项政策待遇，保障其合法权益。</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3.</w:t>
            </w:r>
            <w:r>
              <w:rPr>
                <w:rFonts w:hint="eastAsia" w:ascii="方正书宋_GBK" w:hAnsi="Times New Roman" w:eastAsia="方正书宋_GBK" w:cs="Times New Roman"/>
                <w:szCs w:val="24"/>
              </w:rPr>
              <w:t>通过项目的开展做好安置无军籍工作</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补助军休干部及无军籍、遗属人数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实际享受人数占应享受人数的比例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80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单位实际服务对象人数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经费足额拨付率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下拨经费符合相关政策规定标准和比率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关于调整军队离退休干部离退休费的通知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经费拨付时间</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军队离退休人员经费及时拨付率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关于调整军队离退休干部离退休费的通知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经费发放标准</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经费发放标准</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符合发放标准</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关于调整军队离退休干部离退休费的通知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保障军队建设需要</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落实军队离退休人员和无军籍各种待遇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长期</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关于调整军队离退休干部离退休费的通知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落实军队离退休人员各项待遇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进一步保障我市接收管理的军休干部的各项政策待遇，保障其合法权益。</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关于调整军队离退休干部离退休费的通知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军休干部及其家属遗属满意度</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军休干部及其家属遗属满意人数的比例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95%</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座谈调查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4" w:name="_Toc67497841"/>
      <w:r>
        <w:rPr>
          <w:rFonts w:hint="eastAsia" w:ascii="方正仿宋_GBK" w:hAnsi="Times New Roman" w:eastAsia="方正仿宋_GBK" w:cs="Times New Roman"/>
          <w:b/>
          <w:sz w:val="28"/>
          <w:szCs w:val="24"/>
          <w:lang w:val="en-US" w:eastAsia="zh-CN"/>
        </w:rPr>
        <w:t>5</w:t>
      </w:r>
      <w:r>
        <w:rPr>
          <w:rFonts w:hint="eastAsia" w:ascii="方正仿宋_GBK" w:hAnsi="Times New Roman" w:eastAsia="方正仿宋_GBK" w:cs="Times New Roman"/>
          <w:b/>
          <w:sz w:val="28"/>
          <w:szCs w:val="24"/>
        </w:rPr>
        <w:t>.提前下达2021年中央财政退役安置补助经费 冀财社[2020]161号绩效目标表</w:t>
      </w:r>
      <w:bookmarkEnd w:id="4"/>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54、提前下达2021年中央财政退役安置补助经费 冀财社[2020]161号绩效目标表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通过项目的开展做好军退干部安置工作。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通过项目的开展进一步保障我市接收管理的军休干部各项政策待遇，保障其合法权益。</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3.</w:t>
            </w:r>
            <w:r>
              <w:rPr>
                <w:rFonts w:hint="eastAsia" w:ascii="方正书宋_GBK" w:hAnsi="Times New Roman" w:eastAsia="方正书宋_GBK" w:cs="Times New Roman"/>
                <w:szCs w:val="24"/>
              </w:rPr>
              <w:t>通过项目的开展做好无军籍安置工作。</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补助军休干部和家属遗属人数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实际享受人数比例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80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单位实际军休干部和家属遗属人数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经费足额拨付率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下拨经费符合相关政策规定标准和比率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冀财社</w:t>
            </w:r>
            <w:r>
              <w:rPr>
                <w:rFonts w:hint="default" w:ascii="方正书宋_GBK" w:hAnsi="Times New Roman" w:eastAsia="方正书宋_GBK" w:cs="Times New Roman"/>
                <w:szCs w:val="24"/>
              </w:rPr>
              <w:t>[2020]161</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经费拨付时间</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军队离退休人员经费及时拨付率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冀财社</w:t>
            </w:r>
            <w:r>
              <w:rPr>
                <w:rFonts w:hint="default" w:ascii="方正书宋_GBK" w:hAnsi="Times New Roman" w:eastAsia="方正书宋_GBK" w:cs="Times New Roman"/>
                <w:szCs w:val="24"/>
              </w:rPr>
              <w:t>[2020]161</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经费发放标准</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经费发放标准</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发放标准</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冀财社</w:t>
            </w:r>
            <w:r>
              <w:rPr>
                <w:rFonts w:hint="default" w:ascii="方正书宋_GBK" w:hAnsi="Times New Roman" w:eastAsia="方正书宋_GBK" w:cs="Times New Roman"/>
                <w:szCs w:val="24"/>
              </w:rPr>
              <w:t>[2020]161</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落实军队离退休人员各项待遇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进一步保障我市接收管理的军休干部的各项政策待遇，保障其合法权益。</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冀财社</w:t>
            </w:r>
            <w:r>
              <w:rPr>
                <w:rFonts w:hint="default" w:ascii="方正书宋_GBK" w:hAnsi="Times New Roman" w:eastAsia="方正书宋_GBK" w:cs="Times New Roman"/>
                <w:szCs w:val="24"/>
              </w:rPr>
              <w:t>[2020]161</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保障军队建设需要</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落实军队离退休人员和无军籍职工各项待遇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长期</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冀财社</w:t>
            </w:r>
            <w:r>
              <w:rPr>
                <w:rFonts w:hint="default" w:ascii="方正书宋_GBK" w:hAnsi="Times New Roman" w:eastAsia="方正书宋_GBK" w:cs="Times New Roman"/>
                <w:szCs w:val="24"/>
              </w:rPr>
              <w:t>[2020]161</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军休干部及其家属遗属满意度</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军休干部及其家属遗属满意人数的比例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95%</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座谈调查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5" w:name="_Toc67497842"/>
      <w:r>
        <w:rPr>
          <w:rFonts w:hint="eastAsia" w:ascii="方正仿宋_GBK" w:hAnsi="Times New Roman" w:eastAsia="方正仿宋_GBK" w:cs="Times New Roman"/>
          <w:b/>
          <w:sz w:val="28"/>
          <w:szCs w:val="24"/>
          <w:lang w:val="en-US" w:eastAsia="zh-CN"/>
        </w:rPr>
        <w:t>6</w:t>
      </w:r>
      <w:r>
        <w:rPr>
          <w:rFonts w:hint="eastAsia" w:ascii="方正仿宋_GBK" w:hAnsi="Times New Roman" w:eastAsia="方正仿宋_GBK" w:cs="Times New Roman"/>
          <w:b/>
          <w:sz w:val="28"/>
          <w:szCs w:val="24"/>
        </w:rPr>
        <w:t>.提前下达2021年中央财政退役安置补助经费 冀财社[2020]161号绩效目标表</w:t>
      </w:r>
      <w:bookmarkEnd w:id="5"/>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55、提前下达2021年中央财政退役安置补助经费 冀财社[2020]161号绩效目标表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通过项目的开展做好接收安置军退干部工作。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通过项目的开展进一步保障我市接收管理的军休干部各项政策待遇，保障其合法权益。</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3.</w:t>
            </w:r>
            <w:r>
              <w:rPr>
                <w:rFonts w:hint="eastAsia" w:ascii="方正书宋_GBK" w:hAnsi="Times New Roman" w:eastAsia="方正书宋_GBK" w:cs="Times New Roman"/>
                <w:szCs w:val="24"/>
              </w:rPr>
              <w:t>通过项目的开展做好接收安置无军籍工作。</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补助军休干部、遗属、无军籍人数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实际享受人数占应享受人数的比例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80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单位实际军队离退休老干部、遗属、无军籍人数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经费足额拨付率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下拨经费符合相关政策规定标准和比率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冀财社</w:t>
            </w:r>
            <w:r>
              <w:rPr>
                <w:rFonts w:hint="default" w:ascii="方正书宋_GBK" w:hAnsi="Times New Roman" w:eastAsia="方正书宋_GBK" w:cs="Times New Roman"/>
                <w:szCs w:val="24"/>
              </w:rPr>
              <w:t>[2020]161</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经费拨付时间</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军队离退休人员经费及时拨付率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冀财社</w:t>
            </w:r>
            <w:r>
              <w:rPr>
                <w:rFonts w:hint="default" w:ascii="方正书宋_GBK" w:hAnsi="Times New Roman" w:eastAsia="方正书宋_GBK" w:cs="Times New Roman"/>
                <w:szCs w:val="24"/>
              </w:rPr>
              <w:t>[2020]161</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经费发放标准</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经费发放标准</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发放标准</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冀财社</w:t>
            </w:r>
            <w:r>
              <w:rPr>
                <w:rFonts w:hint="default" w:ascii="方正书宋_GBK" w:hAnsi="Times New Roman" w:eastAsia="方正书宋_GBK" w:cs="Times New Roman"/>
                <w:szCs w:val="24"/>
              </w:rPr>
              <w:t>[2020]161</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落实军队离退休人员各项待遇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进一步保障我市接收管理的军休干部的各项政策待遇，保障其合法权益。</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冀财社</w:t>
            </w:r>
            <w:r>
              <w:rPr>
                <w:rFonts w:hint="default" w:ascii="方正书宋_GBK" w:hAnsi="Times New Roman" w:eastAsia="方正书宋_GBK" w:cs="Times New Roman"/>
                <w:szCs w:val="24"/>
              </w:rPr>
              <w:t>[2020]161</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保障军队建设需要</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落实军队离退休人员和无军籍各项待遇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长期</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冀财社</w:t>
            </w:r>
            <w:r>
              <w:rPr>
                <w:rFonts w:hint="default" w:ascii="方正书宋_GBK" w:hAnsi="Times New Roman" w:eastAsia="方正书宋_GBK" w:cs="Times New Roman"/>
                <w:szCs w:val="24"/>
              </w:rPr>
              <w:t>[2020]161</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军休干部及其家属遗属满意度</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军休干部及其家属遗属满意人数的比例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95%</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座谈调查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6" w:name="_Toc67497843"/>
      <w:r>
        <w:rPr>
          <w:rFonts w:hint="eastAsia" w:ascii="方正仿宋_GBK" w:hAnsi="Times New Roman" w:eastAsia="方正仿宋_GBK" w:cs="Times New Roman"/>
          <w:b/>
          <w:sz w:val="28"/>
          <w:szCs w:val="24"/>
          <w:lang w:val="en-US" w:eastAsia="zh-CN"/>
        </w:rPr>
        <w:t>7</w:t>
      </w:r>
      <w:r>
        <w:rPr>
          <w:rFonts w:hint="eastAsia" w:ascii="方正仿宋_GBK" w:hAnsi="Times New Roman" w:eastAsia="方正仿宋_GBK" w:cs="Times New Roman"/>
          <w:b/>
          <w:sz w:val="28"/>
          <w:szCs w:val="24"/>
        </w:rPr>
        <w:t>.军队接收安置离退休老干部医药费绩效目标表</w:t>
      </w:r>
      <w:bookmarkEnd w:id="6"/>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56、军队接收安置离退休老干部医药费绩效目标表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依据民安字</w:t>
            </w:r>
            <w:r>
              <w:rPr>
                <w:rFonts w:hint="default" w:ascii="方正书宋_GBK" w:hAnsi="Times New Roman" w:eastAsia="方正书宋_GBK" w:cs="Times New Roman"/>
                <w:szCs w:val="24"/>
              </w:rPr>
              <w:t>[1988]4</w:t>
            </w:r>
            <w:r>
              <w:rPr>
                <w:rFonts w:hint="eastAsia" w:ascii="方正书宋_GBK" w:hAnsi="Times New Roman" w:eastAsia="方正书宋_GBK" w:cs="Times New Roman"/>
                <w:szCs w:val="24"/>
              </w:rPr>
              <w:t>号文件精神，通过项目的开展，做到军退干部医疗费核销工作及时、高效、零投诉，实现军队离退休干部医疗生活有保障。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通过项目的开展完成做好军退干部医疗费核销工作。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3.</w:t>
            </w:r>
            <w:r>
              <w:rPr>
                <w:rFonts w:hint="eastAsia" w:ascii="方正书宋_GBK" w:hAnsi="Times New Roman" w:eastAsia="方正书宋_GBK" w:cs="Times New Roman"/>
                <w:szCs w:val="24"/>
              </w:rPr>
              <w:t>通过项目的开展完成做好军退干部医疗待遇落实工作。</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补助老干部人数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补助老干部实际人数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17</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实际享受人数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离退休老干部生活待遇达标率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离退休老干部生活补贴达标比例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民安字</w:t>
            </w:r>
            <w:r>
              <w:rPr>
                <w:rFonts w:hint="default" w:ascii="方正书宋_GBK" w:hAnsi="Times New Roman" w:eastAsia="方正书宋_GBK" w:cs="Times New Roman"/>
                <w:szCs w:val="24"/>
              </w:rPr>
              <w:t>[1988]4</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军休干部医疗费报销及时率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军休干部医疗费报销及时率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7</w:t>
            </w:r>
            <w:r>
              <w:rPr>
                <w:rFonts w:hint="eastAsia" w:ascii="方正书宋_GBK" w:hAnsi="Times New Roman" w:eastAsia="方正书宋_GBK" w:cs="Times New Roman"/>
                <w:szCs w:val="24"/>
              </w:rPr>
              <w:t>个工作日</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人大预算批复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医药费标准</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实际产生医药费标准</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全额报销</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民安字</w:t>
            </w:r>
            <w:r>
              <w:rPr>
                <w:rFonts w:hint="default" w:ascii="方正书宋_GBK" w:hAnsi="Times New Roman" w:eastAsia="方正书宋_GBK" w:cs="Times New Roman"/>
                <w:szCs w:val="24"/>
              </w:rPr>
              <w:t>[1988]4</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离退休老干部政治生活待遇到位率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离退休老干部政治生活待遇达标比率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95%</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老干部有责投诉</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老干部有责投诉</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0</w:t>
            </w:r>
            <w:r>
              <w:rPr>
                <w:rFonts w:hint="eastAsia" w:ascii="方正书宋_GBK" w:hAnsi="Times New Roman" w:eastAsia="方正书宋_GBK" w:cs="Times New Roman"/>
                <w:szCs w:val="24"/>
              </w:rPr>
              <w:t>起</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信访回复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老干部满意度</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老干部满意度比率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95%</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座谈调查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numPr>
          <w:ilvl w:val="0"/>
          <w:numId w:val="0"/>
        </w:numPr>
        <w:autoSpaceDE w:val="0"/>
        <w:autoSpaceDN w:val="0"/>
        <w:adjustRightInd w:val="0"/>
        <w:spacing w:line="584" w:lineRule="exact"/>
        <w:ind w:leftChars="200"/>
        <w:jc w:val="left"/>
        <w:rPr>
          <w:rFonts w:hint="eastAsia" w:ascii="方正仿宋_GBK" w:eastAsia="方正仿宋_GBK"/>
          <w:b/>
          <w:sz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24"/>
        </w:rPr>
      </w:pPr>
      <w:bookmarkStart w:id="7"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bookmarkEnd w:id="7"/>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军休所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2625.2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hint="default" w:ascii="Times New Roman" w:hAnsi="Times New Roman" w:eastAsia="仿宋_GB2312" w:cs="Times New Roman"/>
                <w:b/>
                <w:bCs/>
                <w:kern w:val="0"/>
                <w:sz w:val="32"/>
                <w:szCs w:val="32"/>
              </w:rPr>
              <w:t>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left"/>
              <w:rPr>
                <w:rFonts w:hint="default" w:ascii="Times New Roman" w:hAnsi="Times New Roman" w:eastAsia="仿宋_GB2312" w:cs="Times New Roman"/>
                <w:kern w:val="0"/>
                <w:sz w:val="22"/>
                <w:lang w:val="en-US" w:eastAsia="zh-CN"/>
              </w:rPr>
            </w:pPr>
            <w:r>
              <w:rPr>
                <w:rFonts w:hint="default"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三河</w:t>
            </w:r>
            <w:r>
              <w:rPr>
                <w:rFonts w:hint="default" w:ascii="Times New Roman" w:hAnsi="Times New Roman" w:eastAsia="仿宋_GB2312" w:cs="Times New Roman"/>
                <w:kern w:val="0"/>
                <w:sz w:val="22"/>
              </w:rPr>
              <w:t>市</w:t>
            </w:r>
            <w:r>
              <w:rPr>
                <w:rFonts w:hint="eastAsia" w:ascii="Times New Roman" w:hAnsi="Times New Roman" w:eastAsia="仿宋_GB2312" w:cs="Times New Roman"/>
                <w:kern w:val="0"/>
                <w:sz w:val="22"/>
                <w:lang w:val="en-US" w:eastAsia="zh-CN"/>
              </w:rPr>
              <w:t>军队离休退休干部干休所</w:t>
            </w:r>
          </w:p>
        </w:tc>
        <w:tc>
          <w:tcPr>
            <w:tcW w:w="5103"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left"/>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hint="default"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b/>
                <w:bCs/>
                <w:kern w:val="0"/>
                <w:sz w:val="22"/>
              </w:rPr>
            </w:pPr>
            <w:r>
              <w:rPr>
                <w:rFonts w:hint="default"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b/>
                <w:bCs/>
                <w:kern w:val="0"/>
                <w:sz w:val="22"/>
              </w:rPr>
            </w:pPr>
            <w:r>
              <w:rPr>
                <w:rFonts w:hint="default"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b/>
                <w:bCs/>
                <w:kern w:val="0"/>
                <w:sz w:val="22"/>
              </w:rPr>
            </w:pPr>
            <w:r>
              <w:rPr>
                <w:rFonts w:hint="default"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38.06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950</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10.87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950</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10.87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11.68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4A54AA"/>
    <w:rsid w:val="00B80935"/>
    <w:rsid w:val="00D347CC"/>
    <w:rsid w:val="017A47D2"/>
    <w:rsid w:val="018C0301"/>
    <w:rsid w:val="019E7C20"/>
    <w:rsid w:val="034B1FE3"/>
    <w:rsid w:val="06DA58CA"/>
    <w:rsid w:val="0C28590E"/>
    <w:rsid w:val="0D3E0CA4"/>
    <w:rsid w:val="0DC41498"/>
    <w:rsid w:val="115C26A3"/>
    <w:rsid w:val="12D009B3"/>
    <w:rsid w:val="15C8380A"/>
    <w:rsid w:val="1697428A"/>
    <w:rsid w:val="18F03B4C"/>
    <w:rsid w:val="190D3ADD"/>
    <w:rsid w:val="209D6560"/>
    <w:rsid w:val="28CB3106"/>
    <w:rsid w:val="2CB97892"/>
    <w:rsid w:val="2D3739A6"/>
    <w:rsid w:val="33193B24"/>
    <w:rsid w:val="332A33C4"/>
    <w:rsid w:val="33E35054"/>
    <w:rsid w:val="34A81B31"/>
    <w:rsid w:val="37653060"/>
    <w:rsid w:val="3A6124EC"/>
    <w:rsid w:val="411E7D10"/>
    <w:rsid w:val="42214D7A"/>
    <w:rsid w:val="4292052F"/>
    <w:rsid w:val="42A0652D"/>
    <w:rsid w:val="431B44BA"/>
    <w:rsid w:val="43EC1EB7"/>
    <w:rsid w:val="46DD7138"/>
    <w:rsid w:val="4A702665"/>
    <w:rsid w:val="4E903456"/>
    <w:rsid w:val="4F1779B9"/>
    <w:rsid w:val="50B6766D"/>
    <w:rsid w:val="52C11704"/>
    <w:rsid w:val="54D70C87"/>
    <w:rsid w:val="56CC5108"/>
    <w:rsid w:val="5C3334EB"/>
    <w:rsid w:val="5F0C2D05"/>
    <w:rsid w:val="66F37D5C"/>
    <w:rsid w:val="6B176735"/>
    <w:rsid w:val="6E1D6414"/>
    <w:rsid w:val="6FBF5B89"/>
    <w:rsid w:val="71206350"/>
    <w:rsid w:val="727D1075"/>
    <w:rsid w:val="72847FDC"/>
    <w:rsid w:val="72A8374C"/>
    <w:rsid w:val="73576BDF"/>
    <w:rsid w:val="75F42101"/>
    <w:rsid w:val="7E0B2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492</Words>
  <Characters>2808</Characters>
  <Lines>1</Lines>
  <Paragraphs>1</Paragraphs>
  <TotalTime>0</TotalTime>
  <ScaleCrop>false</ScaleCrop>
  <LinksUpToDate>false</LinksUpToDate>
  <CharactersWithSpaces>3294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2021-04-07T08:47:00Z</cp:lastPrinted>
  <dcterms:modified xsi:type="dcterms:W3CDTF">2021-04-18T03:06:27Z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640C64F929654C2C9C7FD1DB1BBFA16D</vt:lpwstr>
  </property>
</Properties>
</file>